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EDDC1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79"/>
        <w:gridCol w:w="3652"/>
        <w:gridCol w:w="546"/>
        <w:gridCol w:w="782"/>
        <w:gridCol w:w="1096"/>
      </w:tblGrid>
      <w:tr w:rsidR="00C3757D" w:rsidTr="00C3757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proofErr w:type="gram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C</w:t>
            </w:r>
            <w:proofErr w:type="gram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МЕТА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на обустройство скважины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 xml:space="preserve"> с кессоном 100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Характеристики скважины: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Динамический уровень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9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C3757D" w:rsidRDefault="00C3757D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gridSpan w:val="2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Глубина опускания насоса -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м</w:t>
            </w:r>
          </w:p>
        </w:tc>
        <w:tc>
          <w:tcPr>
            <w:tcW w:w="0" w:type="auto"/>
            <w:gridSpan w:val="3"/>
            <w:vMerge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vAlign w:val="center"/>
            <w:hideMark/>
          </w:tcPr>
          <w:p w:rsidR="00C3757D" w:rsidRDefault="00C3757D">
            <w:pPr>
              <w:spacing w:after="0" w:line="240" w:lineRule="auto"/>
              <w:rPr>
                <w:rFonts w:eastAsiaTheme="minorEastAsia" w:cs="Times New Roman"/>
                <w:lang w:eastAsia="ru-RU"/>
              </w:rPr>
            </w:pP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Водопотребление - до 3 м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vertAlign w:val="superscript"/>
                <w:lang w:eastAsia="ru-RU"/>
              </w:rPr>
              <w:t>3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/час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gridSpan w:val="5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lang w:eastAsia="ru-RU"/>
              </w:rPr>
              <w:t>Обустройство скважины и монтаж насосного оборудования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оборудование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насос скважинный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SQ 3-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62000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мембранный бак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Reflex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V = 100 л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10550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1.3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реле, манометр, крестовина,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воздухоотводчик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стальной трос (нерж.), 5мм [м.]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4800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в скважине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7000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водопроводная ПНД32 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bar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 к потребителю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зажимы для троса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  <w:proofErr w:type="spellEnd"/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латунь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переходник компрессионный ПНД32-G1 [шт.] пластик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290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580</w:t>
            </w:r>
          </w:p>
        </w:tc>
      </w:tr>
      <w:tr w:rsidR="00C3757D" w:rsidTr="00C3757D">
        <w:trPr>
          <w:trHeight w:val="62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 xml:space="preserve"> 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Grundfos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1.11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кабельная муфта герметичная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5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1.12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труба для кабельного канала в траншее ПНД32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40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1.13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Сгон  ввода в кессон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1.14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Фитинги и запорная арматура комплект (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премиум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),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5900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теплоизоляция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термофлекс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на водопроводную трубу [шт.]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1.16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кессон,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22000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1.17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поливочный кран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1.18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3x2,5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10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7000</w:t>
            </w:r>
          </w:p>
        </w:tc>
      </w:tr>
      <w:tr w:rsidR="00C3757D" w:rsidTr="00C3757D">
        <w:trPr>
          <w:trHeight w:val="96"/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1.19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кабель силовой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водопогружной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пищевой 3х2,5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/>
              <w:rPr>
                <w:rFonts w:eastAsiaTheme="minorEastAsia" w:cs="Times New Roman"/>
                <w:lang w:eastAsia="ru-RU"/>
              </w:rPr>
            </w:pP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1.20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Оголовок для скважины d133мм  пластиковый герметичный 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3200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оборудование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128390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Строительно-монтажные работы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Кол-во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Цена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Стоимость (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)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котлован под кессон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8000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траншея,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1450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обратная засыпка грунта в траншею,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траншея под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фундаментои</w:t>
            </w:r>
            <w:proofErr w:type="spell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и под домом, погонный метр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4000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.5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60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Алмазное сверление фундамента до 90 см,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прокол </w:t>
            </w:r>
            <w:proofErr w:type="gram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ж/б</w:t>
            </w:r>
            <w:proofErr w:type="gramEnd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 колодца,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присоединение к системе водоснабжения (определяется по месту)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.9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ввода в кессон кабеля электроснабжения,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1100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устройство вывода из кессона на потребителя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1200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(обвязка в кессоне) насос-бак-потребитель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3600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.12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вывода на полив,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1700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 xml:space="preserve">монтаж </w:t>
            </w:r>
            <w:proofErr w:type="spellStart"/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гидроаккумулятора</w:t>
            </w:r>
            <w:proofErr w:type="spellEnd"/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.14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автоматики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C3757D" w:rsidTr="00C3757D">
        <w:trPr>
          <w:tblCellSpacing w:w="7" w:type="dxa"/>
        </w:trPr>
        <w:tc>
          <w:tcPr>
            <w:tcW w:w="35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.15</w:t>
            </w:r>
          </w:p>
        </w:tc>
        <w:tc>
          <w:tcPr>
            <w:tcW w:w="3638" w:type="dxa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оголовка скважины, шт.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1000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.16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кессона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6500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.17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монтаж насоса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8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  <w:t>2</w:t>
            </w: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.18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пуско-наладочные работы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2000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строительно-монтажные работы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34</w:t>
            </w: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650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 xml:space="preserve">транспортные расходы (свыше 40 км от МКАД), </w:t>
            </w:r>
            <w:proofErr w:type="spellStart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руб</w:t>
            </w:r>
            <w:proofErr w:type="spellEnd"/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/км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60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  <w:t>0</w:t>
            </w:r>
          </w:p>
        </w:tc>
      </w:tr>
      <w:tr w:rsidR="00C3757D" w:rsidTr="00C3757D">
        <w:trPr>
          <w:tblCellSpacing w:w="7" w:type="dxa"/>
        </w:trPr>
        <w:tc>
          <w:tcPr>
            <w:tcW w:w="0" w:type="auto"/>
            <w:gridSpan w:val="4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eastAsia="ru-RU"/>
              </w:rPr>
              <w:t>ИТОГО ЗА ОБУСТРОЙСТВО [руб.]</w:t>
            </w:r>
          </w:p>
        </w:tc>
        <w:tc>
          <w:tcPr>
            <w:tcW w:w="0" w:type="auto"/>
            <w:tcBorders>
              <w:top w:val="single" w:sz="2" w:space="0" w:color="85ABBE"/>
              <w:left w:val="single" w:sz="2" w:space="0" w:color="85ABBE"/>
              <w:bottom w:val="single" w:sz="2" w:space="0" w:color="85ABBE"/>
              <w:right w:val="single" w:sz="2" w:space="0" w:color="85ABBE"/>
            </w:tcBorders>
            <w:shd w:val="clear" w:color="auto" w:fill="DEDDC1"/>
            <w:hideMark/>
          </w:tcPr>
          <w:p w:rsidR="00C3757D" w:rsidRDefault="00C3757D">
            <w:pPr>
              <w:spacing w:after="0" w:line="240" w:lineRule="auto"/>
              <w:rPr>
                <w:rFonts w:ascii="Verdana" w:eastAsia="Times New Roman" w:hAnsi="Verdana" w:cs="Times New Roman"/>
                <w:color w:val="060200"/>
                <w:sz w:val="10"/>
                <w:szCs w:val="10"/>
                <w:lang w:val="en-US" w:eastAsia="ru-RU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60200"/>
                <w:sz w:val="10"/>
                <w:szCs w:val="10"/>
                <w:lang w:val="en-US" w:eastAsia="ru-RU"/>
              </w:rPr>
              <w:t>163040</w:t>
            </w:r>
          </w:p>
        </w:tc>
      </w:tr>
    </w:tbl>
    <w:p w:rsidR="00DC00BD" w:rsidRDefault="00DC00BD"/>
    <w:sectPr w:rsidR="00DC00BD" w:rsidSect="00DC0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 w:grammar="clean"/>
  <w:defaultTabStop w:val="708"/>
  <w:characterSpacingControl w:val="doNotCompress"/>
  <w:compat/>
  <w:rsids>
    <w:rsidRoot w:val="00C3757D"/>
    <w:rsid w:val="00C3757D"/>
    <w:rsid w:val="00DC0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5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44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Юляшка</dc:creator>
  <cp:lastModifiedBy>Юляшка</cp:lastModifiedBy>
  <cp:revision>1</cp:revision>
  <dcterms:created xsi:type="dcterms:W3CDTF">2016-11-16T13:18:00Z</dcterms:created>
  <dcterms:modified xsi:type="dcterms:W3CDTF">2016-11-16T13:18:00Z</dcterms:modified>
</cp:coreProperties>
</file>